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2" /><Relationship Type="http://schemas.openxmlformats.org/officeDocument/2006/relationships/extended-properties" Target="docProps/app.xml" Id="rId3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>
      <w:pPr>
        <w:pStyle w:val="heading 2"/>
        <w:spacing w:before="299" w:after="299"/>
        <w:ind w:left="0" w:right="0" w:hanging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Sammanställning över åtgärder registrerade i hela Sverige UBÅT</w:t>
      </w:r>
    </w:p>
    <w:p>
      <w:pPr>
        <w:spacing w:before="0" w:after="0"/>
        <w:ind w:hanging="0"/>
        <w:jc w:val="left"/>
        <w:rPr>
          <w:rFonts w:ascii="times new roman" w:eastAsia="times new roman" w:hAnsi="times new roman" w:cs="times new roman"/>
        </w:rPr>
      </w:pPr>
      <w:r>
        <w:br/>
      </w:r>
      <w:r>
        <w:rPr>
          <w:rFonts w:ascii="times new roman" w:eastAsia="times new roman" w:hAnsi="times new roman" w:cs="times new roman"/>
        </w:rPr>
        <w:t>Urval: Inget</w:t>
      </w:r>
    </w:p>
    <w:p>
      <w:pPr>
        <w:spacing w:before="240" w:after="240"/>
        <w:ind w:left="0" w:right="0" w:hanging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Rapporten bygger på data från 2020-12-14. Rapporten omfattar åtgärder gjorda till och med 2021-03-14 (åtgärdernas startdatum ligger inom valt tidsintervall). I hela Sverige UBÅT finns 11181 åtgärder för 5300 klienter, där 29 procent är kvinnor, 69 procent är män och 0 procent är annat kön. (För 2 procent har inte kön angetts). I tabellerna nedan visas antal och/eller procent av registrerade åtgärder i hela Sverige UBÅT.</w:t>
      </w:r>
    </w:p>
    <w:p>
      <w:pPr>
        <w:spacing w:before="0" w:after="0"/>
        <w:ind w:hanging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Tabell 1. Åtgärder per klient. Antal och procent av klienter.</w:t>
      </w:r>
    </w:p>
    <w:tbl>
      <w:tblPr>
        <w:tblW w:w="3500" w:type="pct"/>
        <w:tblBorders>
          <w:top w:val="nil"/>
          <w:left w:val="nil"/>
          <w:bottom w:val="nil"/>
          <w:right w:val="nil"/>
          <w:insideH w:val="nil"/>
          <w:insideV w:val="nil"/>
        </w:tblBorders>
      </w:tblPr>
      <w:tr>
        <w:tc>
          <w:tcPr>
            <w:gridSpan w:val="3"/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Urval: inget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Antal åtgärder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Antal klienter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Procent klienter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2940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1102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499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284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Mer än 4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475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5300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99</w:t>
            </w:r>
          </w:p>
        </w:tc>
      </w:tr>
    </w:tbl>
    <w:p>
      <w:pPr>
        <w:spacing w:before="0" w:after="0"/>
        <w:ind w:hanging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Tabell 2. Typ av verksamhet där åtgärderna genomförts. Antal och procent av åtgärder.</w:t>
      </w:r>
    </w:p>
    <w:tbl>
      <w:tblPr>
        <w:tblW w:w="3500" w:type="pct"/>
        <w:tblBorders>
          <w:top w:val="nil"/>
          <w:left w:val="nil"/>
          <w:bottom w:val="nil"/>
          <w:right w:val="nil"/>
          <w:insideH w:val="nil"/>
          <w:insideV w:val="nil"/>
        </w:tblBorders>
      </w:tblPr>
      <w:tr>
        <w:tc>
          <w:tcPr>
            <w:gridSpan w:val="3"/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Urval: inget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Typ av verksamhet där åtgärden genomförs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Antal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Procent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Kommun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8198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73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Privat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1513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Privat/Enskild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642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Annat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436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Statlig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147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Landsting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Värde ej angivet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94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Okänt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Ingen verksamhetstyp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11181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100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Varav med HVB-tillstånd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1716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</w:tr>
    </w:tbl>
    <w:p>
      <w:pPr>
        <w:spacing w:before="0" w:after="0"/>
        <w:ind w:hanging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Tabell 3. Heldygn/öppna åtgärder. Antal och procent av åtgärder.</w:t>
      </w:r>
    </w:p>
    <w:tbl>
      <w:tblPr>
        <w:tblW w:w="3500" w:type="pct"/>
        <w:tblBorders>
          <w:top w:val="nil"/>
          <w:left w:val="nil"/>
          <w:bottom w:val="nil"/>
          <w:right w:val="nil"/>
          <w:insideH w:val="nil"/>
          <w:insideV w:val="nil"/>
        </w:tblBorders>
      </w:tblPr>
      <w:tr>
        <w:tc>
          <w:tcPr>
            <w:gridSpan w:val="3"/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Urval: inget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Typ av åtgärd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Antal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Procent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öppen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6739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heldygn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3375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Värde ej angivet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1067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11181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100</w:t>
            </w:r>
          </w:p>
        </w:tc>
      </w:tr>
    </w:tbl>
    <w:p>
      <w:pPr>
        <w:spacing w:before="0" w:after="0"/>
        <w:ind w:hanging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Tabell 4. Externa/interna åtgärder. Antal och procent av åtgärder.</w:t>
      </w:r>
    </w:p>
    <w:tbl>
      <w:tblPr>
        <w:tblW w:w="3500" w:type="pct"/>
        <w:tblBorders>
          <w:top w:val="nil"/>
          <w:left w:val="nil"/>
          <w:bottom w:val="nil"/>
          <w:right w:val="nil"/>
          <w:insideH w:val="nil"/>
          <w:insideV w:val="nil"/>
        </w:tblBorders>
      </w:tblPr>
      <w:tr>
        <w:tc>
          <w:tcPr>
            <w:gridSpan w:val="3"/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Urval: inget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Typ av åtgärd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Antal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Procent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intern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7425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66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extern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2732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Värde ej angivet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1024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11181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99</w:t>
            </w:r>
          </w:p>
        </w:tc>
      </w:tr>
    </w:tbl>
    <w:p>
      <w:pPr>
        <w:spacing w:before="0" w:after="0"/>
        <w:ind w:hanging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Tabell 5. Huvudkategorier av åtgärder. Antal och procent av åtgärder.</w:t>
      </w:r>
    </w:p>
    <w:tbl>
      <w:tblPr>
        <w:tblW w:w="3500" w:type="pct"/>
        <w:tblBorders>
          <w:top w:val="nil"/>
          <w:left w:val="nil"/>
          <w:bottom w:val="nil"/>
          <w:right w:val="nil"/>
          <w:insideH w:val="nil"/>
          <w:insideV w:val="nil"/>
        </w:tblBorders>
      </w:tblPr>
      <w:tr>
        <w:tc>
          <w:tcPr>
            <w:gridSpan w:val="3"/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Urval: inget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Huvudkategori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Antal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Procent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Psykosocial behandling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4782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Stöd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4700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42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Utredning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1312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Värde ej angivet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151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Medicinsk behandling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134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Funktionsträning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102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11181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100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Varav med Tvångsvård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214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</w:tbl>
    <w:p>
      <w:pPr>
        <w:spacing w:before="0" w:after="0"/>
        <w:ind w:hanging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Tabell 6. Antal åtgärder för varje huvudkategori visas i tabellerna 6a-e nedan. </w:t>
      </w:r>
      <w:r>
        <w:br/>
      </w:r>
      <w:r>
        <w:br/>
      </w:r>
      <w:r>
        <w:rPr>
          <w:rFonts w:ascii="times new roman" w:eastAsia="times new roman" w:hAnsi="times new roman" w:cs="times new roman"/>
        </w:rPr>
        <w:t>Tabell 6a. Utredning</w:t>
      </w:r>
    </w:p>
    <w:tbl>
      <w:tblPr>
        <w:tblW w:w="3500" w:type="pct"/>
        <w:tblBorders>
          <w:top w:val="nil"/>
          <w:left w:val="nil"/>
          <w:bottom w:val="nil"/>
          <w:right w:val="nil"/>
          <w:insideH w:val="nil"/>
          <w:insideV w:val="nil"/>
        </w:tblBorders>
      </w:tblPr>
      <w:tr>
        <w:tc>
          <w:tcPr>
            <w:gridSpan w:val="2"/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Urval: inget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Åtgärder inom Utredning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Antal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u1 ASI etc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643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u2 AUDIT etc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96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u3 Provtagning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u4 Psykiatrisk utredning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u5 Psykiska symptom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u6 Familj Nätverk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u7 Livssituation mm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u8 Biståndsutredning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136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u9 LVM-utredning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98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ua Annan Utr.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272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1294</w:t>
            </w:r>
          </w:p>
        </w:tc>
      </w:tr>
    </w:tbl>
    <w:p>
      <w:pPr>
        <w:spacing w:before="0" w:after="0"/>
        <w:ind w:hanging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Tabell 6b. Stöd</w:t>
      </w:r>
    </w:p>
    <w:tbl>
      <w:tblPr>
        <w:tblW w:w="3500" w:type="pct"/>
        <w:tblBorders>
          <w:top w:val="nil"/>
          <w:left w:val="nil"/>
          <w:bottom w:val="nil"/>
          <w:right w:val="nil"/>
          <w:insideH w:val="nil"/>
          <w:insideV w:val="nil"/>
        </w:tblBorders>
      </w:tblPr>
      <w:tr>
        <w:tc>
          <w:tcPr>
            <w:gridSpan w:val="2"/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Urval: inget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Åtgärder inom Stöd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Antal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s1 Boendestöd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735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s2 Stödboende/Boende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2083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s3 Familjeintervention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s4 Stödjande samtal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830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s5 Ekonomiskt stöd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s7 Kontaktperson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91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s8 Rådgivning, information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s9 Arbetsträning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s10 Case Management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104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 Annat stöd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556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4646</w:t>
            </w:r>
          </w:p>
        </w:tc>
      </w:tr>
    </w:tbl>
    <w:p>
      <w:pPr>
        <w:spacing w:before="0" w:after="0"/>
        <w:ind w:hanging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Tabell 6c. Medicinsk behandling</w:t>
      </w:r>
    </w:p>
    <w:tbl>
      <w:tblPr>
        <w:tblW w:w="3500" w:type="pct"/>
        <w:tblBorders>
          <w:top w:val="nil"/>
          <w:left w:val="nil"/>
          <w:bottom w:val="nil"/>
          <w:right w:val="nil"/>
          <w:insideH w:val="nil"/>
          <w:insideV w:val="nil"/>
        </w:tblBorders>
      </w:tblPr>
      <w:tr>
        <w:tc>
          <w:tcPr>
            <w:gridSpan w:val="2"/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Urval: inget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Åtgärder inom Medicinsk behandling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Antal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m1 Abstinensvård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m2 Antabus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42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m3 Psykofarmaka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m4 Substitutions/Agonist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m5 ADHD behandling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m6 Sjukgymnastik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m7 Tandvård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 Annan MedBeh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133</w:t>
            </w:r>
          </w:p>
        </w:tc>
      </w:tr>
    </w:tbl>
    <w:p>
      <w:pPr>
        <w:spacing w:before="0" w:after="0"/>
        <w:ind w:hanging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Tabell 6d. Psykosocial behandling</w:t>
      </w:r>
    </w:p>
    <w:tbl>
      <w:tblPr>
        <w:tblW w:w="3500" w:type="pct"/>
        <w:tblBorders>
          <w:top w:val="nil"/>
          <w:left w:val="nil"/>
          <w:bottom w:val="nil"/>
          <w:right w:val="nil"/>
          <w:insideH w:val="nil"/>
          <w:insideV w:val="nil"/>
        </w:tblBorders>
      </w:tblPr>
      <w:tr>
        <w:tc>
          <w:tcPr>
            <w:gridSpan w:val="2"/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Urval: inget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Åtgärder inom Psykosocial behandling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Antal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p1 KBT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929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p2 MET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252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p3 CRA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669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p4 Psykodynamisk terapi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35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p5 Familjeterapi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p6 12-steg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1259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p7 Kort intervention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p8 Interpersonell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p9 Lösningsfokuserad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p10 ÅP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555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p11 HAP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58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 Annan PsySocBeh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939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4729</w:t>
            </w:r>
          </w:p>
        </w:tc>
      </w:tr>
    </w:tbl>
    <w:p>
      <w:pPr>
        <w:spacing w:before="0" w:after="0"/>
        <w:ind w:hanging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Tabell 6e. Funktionsträning</w:t>
      </w:r>
    </w:p>
    <w:tbl>
      <w:tblPr>
        <w:tblW w:w="3500" w:type="pct"/>
        <w:tblBorders>
          <w:top w:val="nil"/>
          <w:left w:val="nil"/>
          <w:bottom w:val="nil"/>
          <w:right w:val="nil"/>
          <w:insideH w:val="nil"/>
          <w:insideV w:val="nil"/>
        </w:tblBorders>
      </w:tblPr>
      <w:tr>
        <w:tc>
          <w:tcPr>
            <w:gridSpan w:val="2"/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Urval: inget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Åtgärder inom Funktionsträning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Antal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f2 Social färdighetsträning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69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f3 ADL-träning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Värde ej angivet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 Annan Fträning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98</w:t>
            </w:r>
          </w:p>
        </w:tc>
      </w:tr>
    </w:tbl>
    <w:p>
      <w:pPr>
        <w:spacing w:before="0" w:after="0"/>
        <w:ind w:hanging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Tabell 7. Åtgärdens status. Antal och procent av åtgärder.</w:t>
      </w:r>
    </w:p>
    <w:tbl>
      <w:tblPr>
        <w:tblW w:w="3500" w:type="pct"/>
        <w:tblBorders>
          <w:top w:val="nil"/>
          <w:left w:val="nil"/>
          <w:bottom w:val="nil"/>
          <w:right w:val="nil"/>
          <w:insideH w:val="nil"/>
          <w:insideV w:val="nil"/>
        </w:tblBorders>
      </w:tblPr>
      <w:tr>
        <w:tc>
          <w:tcPr>
            <w:gridSpan w:val="3"/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Urval: inget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Status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Antal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4CAF5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Procent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Planerat avslut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4993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Pågående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3376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Oplanerat avslut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1966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Värde ej angivet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485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Planerad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361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Totalt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11181</w:t>
            </w:r>
          </w:p>
        </w:tc>
        <w:tc>
          <w:tcPr>
            <w:tcBorders>
              <w:top w:val="single" w:sz="6" w:color="BCBABA"/>
              <w:left w:val="single" w:sz="6" w:color="BCBABA"/>
              <w:bottom w:val="single" w:sz="6" w:color="BCBABA"/>
              <w:right w:val="single" w:sz="6" w:color="BCBABA"/>
            </w:tcBorders>
            <w:shd w:val="clear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hang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100</w:t>
            </w:r>
          </w:p>
        </w:tc>
      </w:tr>
    </w:tbl>
    <w:p>
      <w:pPr>
        <w:pStyle w:val="heading 2"/>
        <w:spacing w:before="299" w:after="299"/>
        <w:ind w:left="0" w:right="0" w:hanging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Vad tycker klienter och handläggare om åtgärderna?</w:t>
      </w:r>
    </w:p>
    <w:p>
      <w:pPr>
        <w:spacing w:before="0" w:after="0"/>
        <w:ind w:hanging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Klienter och handläggare skattar åtgärder på en skattningsskala mellan 1 och 10, 1=mycket negativa skattningar och 10=mycket positiva skattningar. I figurerna nedan visas hur stor andel i procent av skattningarna som är positiva, där vi definierar positiva som en skattning på 7, 8, 9 eller 10*.</w:t>
      </w:r>
    </w:p>
    <w:p>
      <w:pPr>
        <w:spacing w:before="0" w:after="0"/>
        <w:ind w:hanging="0"/>
        <w:jc w:val="left"/>
        <w:rPr>
          <w:rFonts w:ascii="times new roman" w:eastAsia="times new roman" w:hAnsi="times new roman" w:cs="times new roman"/>
        </w:rPr>
      </w:pPr>
      <w:r>
        <w:br/>
      </w:r>
      <w:r>
        <w:drawing>
          <wp:inline>
            <wp:extent cx="6382641" cy="3524742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Picture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641" cy="352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 w:eastAsia="times new roman" w:hAnsi="times new roman" w:cs="times new roman"/>
        </w:rPr>
        <w:t xml:space="preserve">Figur 1. Brukarskattningar av Psykosociala åtgärder och Stödåtgärder i hela Sverige UBÅT, Urval: inget. % positiva skattningar = 7, 8, 9 eller 10. </w:t>
      </w:r>
      <w:r>
        <w:br/>
      </w:r>
      <w:r>
        <w:rPr>
          <w:rFonts w:ascii="times new roman" w:eastAsia="times new roman" w:hAnsi="times new roman" w:cs="times new roman"/>
        </w:rPr>
        <w:t xml:space="preserve">*Fråga K1 har omvänd kodning och har beräknats om i figuren. </w:t>
      </w:r>
      <w:r>
        <w:br/>
      </w:r>
      <w:r>
        <w:br/>
      </w:r>
      <w:r>
        <w:drawing>
          <wp:inline>
            <wp:extent cx="6382641" cy="3524742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Picture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641" cy="352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 w:eastAsia="times new roman" w:hAnsi="times new roman" w:cs="times new roman"/>
        </w:rPr>
        <w:t>Figur 2. Handläggarskattningar av Psykosociala åtgärder och Stödåtgärder i hela Sverige UBÅT, Urval: inget. % positiva skattningar = 7, 8, 9 eller 10.</w:t>
      </w:r>
    </w:p>
    <w:sectPr>
      <w:footerReference w:type="default" r:id="gemHfRid2"/>
      <w:footerReference w:type="first" r:id="gemHfRid3"/>
      <w:pgSz w:w="11907" w:h="16839" w:code="9"/>
      <w:pgMar w:top="1417" w:right="1417" w:bottom="1417" w:left="1417" w:header="708" w:footer="708" w:gutter="0"/>
      <w:cols w:space="708"/>
      <w:titlePg/>
      <w:docGrid w:linePitch="360"/>
      <w:footnotePr>
        <w:numFmt w:val="lowerLetter"/>
      </w:foot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>
    <w:pPr/>
  </w:p>
  <w:p>
    <w:pPr>
      <w:jc w:val="right"/>
    </w:pPr>
    <w:r>
      <w:rPr>
        <w:sz w:val="20"/>
        <w:szCs w:val="20"/>
      </w:rPr>
      <w:t>Urval: inget</w:t>
    </w: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>
    <w:pPr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8D"/>
    <w:rsid w:val="00806F8D"/>
    <w:rsid w:val="00E0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</w:rPr>
    </w:rPrDefault>
    <w:pPrDefault>
      <w:pPr>
        <w:spacing w:after="200" w:lineRule="auto" w:line="276"/>
      </w:pPr>
    </w:pPrDefault>
  </w:docDefaults>
  <w:style w:type="paragraph" w:styleId="heading 2">
    <w:name w:val="heading 2"/>
    <w:qFormat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PictureId1" Type="http://schemas.openxmlformats.org/officeDocument/2006/relationships/image" Target="media/image1.png" /><Relationship Id="PictureId2" Type="http://schemas.openxmlformats.org/officeDocument/2006/relationships/image" Target="media/image2.png" /><Relationship Id="gemHfRid2" Type="http://schemas.openxmlformats.org/officeDocument/2006/relationships/footer" Target="footer1.xml" /><Relationship Id="gemHfRid3" Type="http://schemas.openxmlformats.org/officeDocument/2006/relationships/footer" Target="footer2.xml" /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